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A680" w14:textId="0EF3D293" w:rsidR="00A94CBE" w:rsidRPr="00CE6F6A" w:rsidRDefault="000B3E87">
      <w:pPr>
        <w:rPr>
          <w:b/>
          <w:bCs/>
          <w:sz w:val="28"/>
          <w:szCs w:val="28"/>
          <w:u w:val="single"/>
        </w:rPr>
      </w:pPr>
      <w:r w:rsidRPr="00CE6F6A">
        <w:rPr>
          <w:b/>
          <w:bCs/>
          <w:sz w:val="28"/>
          <w:szCs w:val="28"/>
          <w:u w:val="single"/>
        </w:rPr>
        <w:t>Spring 1</w:t>
      </w:r>
    </w:p>
    <w:tbl>
      <w:tblPr>
        <w:tblStyle w:val="TableGrid"/>
        <w:tblW w:w="0" w:type="auto"/>
        <w:tblLook w:val="04A0" w:firstRow="1" w:lastRow="0" w:firstColumn="1" w:lastColumn="0" w:noHBand="0" w:noVBand="1"/>
      </w:tblPr>
      <w:tblGrid>
        <w:gridCol w:w="4508"/>
        <w:gridCol w:w="4508"/>
      </w:tblGrid>
      <w:tr w:rsidR="00FB22AD" w:rsidRPr="00CE6F6A" w14:paraId="498077D7" w14:textId="77777777" w:rsidTr="00FB22AD">
        <w:tc>
          <w:tcPr>
            <w:tcW w:w="4508" w:type="dxa"/>
          </w:tcPr>
          <w:p w14:paraId="62492134" w14:textId="2A50DEB4" w:rsidR="00FB22AD" w:rsidRPr="00CE6F6A" w:rsidRDefault="00FB22AD">
            <w:pPr>
              <w:rPr>
                <w:sz w:val="24"/>
                <w:szCs w:val="24"/>
              </w:rPr>
            </w:pPr>
            <w:r w:rsidRPr="00CE6F6A">
              <w:rPr>
                <w:sz w:val="24"/>
                <w:szCs w:val="24"/>
              </w:rPr>
              <w:t>Maths</w:t>
            </w:r>
          </w:p>
        </w:tc>
        <w:tc>
          <w:tcPr>
            <w:tcW w:w="4508" w:type="dxa"/>
          </w:tcPr>
          <w:p w14:paraId="62139901" w14:textId="77777777" w:rsidR="00D70A0C" w:rsidRPr="00CE6F6A" w:rsidRDefault="00D70A0C" w:rsidP="00D70A0C">
            <w:pPr>
              <w:rPr>
                <w:sz w:val="24"/>
                <w:szCs w:val="24"/>
              </w:rPr>
            </w:pPr>
            <w:r w:rsidRPr="00CE6F6A">
              <w:rPr>
                <w:sz w:val="24"/>
                <w:szCs w:val="24"/>
              </w:rPr>
              <w:t xml:space="preserve">Place Value within 20 </w:t>
            </w:r>
          </w:p>
          <w:p w14:paraId="7FBDBFAF" w14:textId="77777777" w:rsidR="00D70A0C" w:rsidRPr="00CE6F6A" w:rsidRDefault="00D70A0C" w:rsidP="00D70A0C">
            <w:pPr>
              <w:rPr>
                <w:sz w:val="24"/>
                <w:szCs w:val="24"/>
              </w:rPr>
            </w:pPr>
          </w:p>
          <w:p w14:paraId="12D23E02" w14:textId="77777777" w:rsidR="00FB22AD" w:rsidRPr="00CE6F6A" w:rsidRDefault="00D70A0C" w:rsidP="00D70A0C">
            <w:pPr>
              <w:rPr>
                <w:sz w:val="24"/>
                <w:szCs w:val="24"/>
              </w:rPr>
            </w:pPr>
            <w:r w:rsidRPr="00CE6F6A">
              <w:rPr>
                <w:sz w:val="24"/>
                <w:szCs w:val="24"/>
              </w:rPr>
              <w:t xml:space="preserve">Addition and Subtraction within 20 </w:t>
            </w:r>
          </w:p>
          <w:p w14:paraId="2A8B9FDC" w14:textId="1B296064" w:rsidR="00D70A0C" w:rsidRPr="00CE6F6A" w:rsidRDefault="00D70A0C" w:rsidP="00D70A0C">
            <w:pPr>
              <w:rPr>
                <w:sz w:val="24"/>
                <w:szCs w:val="24"/>
              </w:rPr>
            </w:pPr>
          </w:p>
        </w:tc>
      </w:tr>
      <w:tr w:rsidR="00FE3AEA" w:rsidRPr="00CE6F6A" w14:paraId="73E64D3B" w14:textId="77777777" w:rsidTr="00FB22AD">
        <w:tc>
          <w:tcPr>
            <w:tcW w:w="4508" w:type="dxa"/>
          </w:tcPr>
          <w:p w14:paraId="32E63C29" w14:textId="6AB6FA53" w:rsidR="00FE3AEA" w:rsidRPr="00CE6F6A" w:rsidRDefault="00FE3AEA">
            <w:pPr>
              <w:rPr>
                <w:sz w:val="24"/>
                <w:szCs w:val="24"/>
              </w:rPr>
            </w:pPr>
            <w:r w:rsidRPr="00CE6F6A">
              <w:rPr>
                <w:sz w:val="24"/>
                <w:szCs w:val="24"/>
              </w:rPr>
              <w:t>English</w:t>
            </w:r>
          </w:p>
        </w:tc>
        <w:tc>
          <w:tcPr>
            <w:tcW w:w="4508" w:type="dxa"/>
          </w:tcPr>
          <w:p w14:paraId="683C384E" w14:textId="439035F4" w:rsidR="00FE3AEA" w:rsidRPr="00CE6F6A" w:rsidRDefault="00FE3AEA" w:rsidP="00FE3AEA">
            <w:pPr>
              <w:rPr>
                <w:sz w:val="24"/>
                <w:szCs w:val="24"/>
              </w:rPr>
            </w:pPr>
            <w:r w:rsidRPr="00CE6F6A">
              <w:rPr>
                <w:sz w:val="24"/>
                <w:szCs w:val="24"/>
              </w:rPr>
              <w:t xml:space="preserve">Astro Girl </w:t>
            </w:r>
            <w:r w:rsidR="00B166FC" w:rsidRPr="00CE6F6A">
              <w:rPr>
                <w:sz w:val="24"/>
                <w:szCs w:val="24"/>
              </w:rPr>
              <w:t>by Ken Wilson-Max</w:t>
            </w:r>
          </w:p>
          <w:p w14:paraId="09C6B7A4" w14:textId="77777777" w:rsidR="00F93817" w:rsidRPr="00CE6F6A" w:rsidRDefault="00F93817" w:rsidP="00FE3AEA">
            <w:pPr>
              <w:rPr>
                <w:sz w:val="24"/>
                <w:szCs w:val="24"/>
              </w:rPr>
            </w:pPr>
          </w:p>
          <w:p w14:paraId="5F199B07" w14:textId="0CE7BF44" w:rsidR="00FA0BE4" w:rsidRPr="00CE6F6A" w:rsidRDefault="00FA0BE4" w:rsidP="00FA0BE4">
            <w:pPr>
              <w:rPr>
                <w:sz w:val="24"/>
                <w:szCs w:val="24"/>
              </w:rPr>
            </w:pPr>
            <w:r w:rsidRPr="00CE6F6A">
              <w:rPr>
                <w:sz w:val="24"/>
                <w:szCs w:val="24"/>
              </w:rPr>
              <w:t xml:space="preserve">This is a unit </w:t>
            </w:r>
            <w:r w:rsidR="00F93817" w:rsidRPr="00CE6F6A">
              <w:rPr>
                <w:sz w:val="24"/>
                <w:szCs w:val="24"/>
              </w:rPr>
              <w:t xml:space="preserve">using </w:t>
            </w:r>
            <w:r w:rsidRPr="00CE6F6A">
              <w:rPr>
                <w:sz w:val="24"/>
                <w:szCs w:val="24"/>
              </w:rPr>
              <w:t xml:space="preserve">Astro Girl. Children arrive to class to discover a backpack that contains several items and deduce that the owner might be an astronaut. They share part of the text before writing in role as Astrid. Then, reading for retrieval, the children read on in the text before ‘book-marking’ and using the noun found to create commands in the format of a ‘how to’ guide. They collaborate to pose questions and write predictions as responses before reading to the end of the text. Then they are asked to write a leaflet about training to be an astronaut, space-travel and other facts and research layout and language features of this type of writing. There is also a session on glossaries and the suggestion that the leaflets be </w:t>
            </w:r>
          </w:p>
          <w:p w14:paraId="0952812F" w14:textId="745D5154" w:rsidR="00FA0BE4" w:rsidRPr="00CE6F6A" w:rsidRDefault="00FA0BE4" w:rsidP="00FA0BE4">
            <w:pPr>
              <w:rPr>
                <w:sz w:val="24"/>
                <w:szCs w:val="24"/>
              </w:rPr>
            </w:pPr>
            <w:r w:rsidRPr="00CE6F6A">
              <w:rPr>
                <w:sz w:val="24"/>
                <w:szCs w:val="24"/>
              </w:rPr>
              <w:t>‘</w:t>
            </w:r>
            <w:proofErr w:type="gramStart"/>
            <w:r w:rsidRPr="00CE6F6A">
              <w:rPr>
                <w:sz w:val="24"/>
                <w:szCs w:val="24"/>
              </w:rPr>
              <w:t>instantly</w:t>
            </w:r>
            <w:proofErr w:type="gramEnd"/>
            <w:r w:rsidRPr="00CE6F6A">
              <w:rPr>
                <w:sz w:val="24"/>
                <w:szCs w:val="24"/>
              </w:rPr>
              <w:t xml:space="preserve"> published’</w:t>
            </w:r>
          </w:p>
          <w:p w14:paraId="5794F844" w14:textId="77777777" w:rsidR="00FA0BE4" w:rsidRPr="00CE6F6A" w:rsidRDefault="00FA0BE4" w:rsidP="00FE3AEA">
            <w:pPr>
              <w:rPr>
                <w:sz w:val="24"/>
                <w:szCs w:val="24"/>
              </w:rPr>
            </w:pPr>
          </w:p>
          <w:p w14:paraId="0C82FAD5" w14:textId="75517AD1" w:rsidR="00FE3AEA" w:rsidRPr="00CE6F6A" w:rsidRDefault="00FE3AEA" w:rsidP="00FE3AEA">
            <w:pPr>
              <w:rPr>
                <w:sz w:val="24"/>
                <w:szCs w:val="24"/>
              </w:rPr>
            </w:pPr>
            <w:r w:rsidRPr="00CE6F6A">
              <w:rPr>
                <w:sz w:val="24"/>
                <w:szCs w:val="24"/>
              </w:rPr>
              <w:t xml:space="preserve">Beegu </w:t>
            </w:r>
            <w:r w:rsidR="00C21279" w:rsidRPr="00CE6F6A">
              <w:rPr>
                <w:sz w:val="24"/>
                <w:szCs w:val="24"/>
              </w:rPr>
              <w:t>by Alexis Deacon</w:t>
            </w:r>
          </w:p>
          <w:p w14:paraId="237647CC" w14:textId="77777777" w:rsidR="00F93817" w:rsidRPr="00CE6F6A" w:rsidRDefault="00F93817" w:rsidP="00FE3AEA">
            <w:pPr>
              <w:rPr>
                <w:sz w:val="24"/>
                <w:szCs w:val="24"/>
              </w:rPr>
            </w:pPr>
          </w:p>
          <w:p w14:paraId="17E8F649" w14:textId="2923CF20" w:rsidR="00B166FC" w:rsidRPr="00CE6F6A" w:rsidRDefault="00B166FC" w:rsidP="00B166FC">
            <w:pPr>
              <w:rPr>
                <w:sz w:val="24"/>
                <w:szCs w:val="24"/>
              </w:rPr>
            </w:pPr>
            <w:r w:rsidRPr="00CE6F6A">
              <w:rPr>
                <w:sz w:val="24"/>
                <w:szCs w:val="24"/>
              </w:rPr>
              <w:t xml:space="preserve">This is a unit that opens with the teacher informing the children that a friendly alien is on the loose somewhere in the local vicinity and needs our help. Children describe the alien before writing letters of advice. They then begin to read the story and connect with the main character by discussing and writing about </w:t>
            </w:r>
            <w:proofErr w:type="spellStart"/>
            <w:r w:rsidRPr="00CE6F6A">
              <w:rPr>
                <w:sz w:val="24"/>
                <w:szCs w:val="24"/>
              </w:rPr>
              <w:t>Beegu’s</w:t>
            </w:r>
            <w:proofErr w:type="spellEnd"/>
            <w:r w:rsidRPr="00CE6F6A">
              <w:rPr>
                <w:sz w:val="24"/>
                <w:szCs w:val="24"/>
              </w:rPr>
              <w:t xml:space="preserve"> feelings as the key events unfold. </w:t>
            </w:r>
          </w:p>
          <w:p w14:paraId="12516B9A" w14:textId="77777777" w:rsidR="00F93817" w:rsidRDefault="00B166FC" w:rsidP="00B166FC">
            <w:pPr>
              <w:rPr>
                <w:sz w:val="24"/>
                <w:szCs w:val="24"/>
              </w:rPr>
            </w:pPr>
            <w:r w:rsidRPr="00CE6F6A">
              <w:rPr>
                <w:sz w:val="24"/>
                <w:szCs w:val="24"/>
              </w:rPr>
              <w:t xml:space="preserve">When the happy ending is revealed, children write in role as </w:t>
            </w:r>
            <w:proofErr w:type="spellStart"/>
            <w:r w:rsidRPr="00CE6F6A">
              <w:rPr>
                <w:sz w:val="24"/>
                <w:szCs w:val="24"/>
              </w:rPr>
              <w:t>Beegu’s</w:t>
            </w:r>
            <w:proofErr w:type="spellEnd"/>
            <w:r w:rsidRPr="00CE6F6A">
              <w:rPr>
                <w:sz w:val="24"/>
                <w:szCs w:val="24"/>
              </w:rPr>
              <w:t xml:space="preserve"> parents considering the questions that they might ask her when they are reunited. Children then go on to make sock puppets of their own alien and to write short reports on these before writing their own narrative based on the story shape of Beegu.</w:t>
            </w:r>
          </w:p>
          <w:p w14:paraId="459EB082" w14:textId="362691C7" w:rsidR="000E598D" w:rsidRPr="00CE6F6A" w:rsidRDefault="000E598D" w:rsidP="00B166FC">
            <w:pPr>
              <w:rPr>
                <w:sz w:val="24"/>
                <w:szCs w:val="24"/>
              </w:rPr>
            </w:pPr>
          </w:p>
        </w:tc>
      </w:tr>
      <w:tr w:rsidR="00FB22AD" w:rsidRPr="00CE6F6A" w14:paraId="01908D25" w14:textId="77777777" w:rsidTr="00FB22AD">
        <w:tc>
          <w:tcPr>
            <w:tcW w:w="4508" w:type="dxa"/>
          </w:tcPr>
          <w:p w14:paraId="6082406E" w14:textId="6B5F15BC" w:rsidR="00FB22AD" w:rsidRPr="00CE6F6A" w:rsidRDefault="00FB22AD">
            <w:pPr>
              <w:rPr>
                <w:sz w:val="24"/>
                <w:szCs w:val="24"/>
              </w:rPr>
            </w:pPr>
            <w:r w:rsidRPr="00CE6F6A">
              <w:rPr>
                <w:sz w:val="24"/>
                <w:szCs w:val="24"/>
              </w:rPr>
              <w:t>R.E.</w:t>
            </w:r>
          </w:p>
        </w:tc>
        <w:tc>
          <w:tcPr>
            <w:tcW w:w="4508" w:type="dxa"/>
          </w:tcPr>
          <w:p w14:paraId="1C4CCF7C" w14:textId="77777777" w:rsidR="00FB22AD" w:rsidRDefault="00B04EDD">
            <w:pPr>
              <w:rPr>
                <w:sz w:val="24"/>
                <w:szCs w:val="24"/>
              </w:rPr>
            </w:pPr>
            <w:r w:rsidRPr="00CE6F6A">
              <w:rPr>
                <w:sz w:val="24"/>
                <w:szCs w:val="24"/>
              </w:rPr>
              <w:t>What is the good news Jesus brings?</w:t>
            </w:r>
          </w:p>
          <w:p w14:paraId="77A5FCFB" w14:textId="77777777" w:rsidR="000E598D" w:rsidRDefault="000E598D">
            <w:pPr>
              <w:rPr>
                <w:sz w:val="24"/>
                <w:szCs w:val="24"/>
              </w:rPr>
            </w:pPr>
          </w:p>
          <w:p w14:paraId="7C4BD967" w14:textId="77777777" w:rsidR="000E598D" w:rsidRDefault="000E598D">
            <w:pPr>
              <w:rPr>
                <w:sz w:val="24"/>
                <w:szCs w:val="24"/>
              </w:rPr>
            </w:pPr>
          </w:p>
          <w:p w14:paraId="7FEEA72E" w14:textId="2B5F30D1" w:rsidR="000E598D" w:rsidRPr="00CE6F6A" w:rsidRDefault="000E598D">
            <w:pPr>
              <w:rPr>
                <w:sz w:val="24"/>
                <w:szCs w:val="24"/>
              </w:rPr>
            </w:pPr>
          </w:p>
        </w:tc>
      </w:tr>
      <w:tr w:rsidR="00FB22AD" w:rsidRPr="00CE6F6A" w14:paraId="46D222F3" w14:textId="77777777" w:rsidTr="00FB22AD">
        <w:tc>
          <w:tcPr>
            <w:tcW w:w="4508" w:type="dxa"/>
          </w:tcPr>
          <w:p w14:paraId="21837A9E" w14:textId="1D11508C" w:rsidR="00FB22AD" w:rsidRPr="00CE6F6A" w:rsidRDefault="00FB22AD">
            <w:pPr>
              <w:rPr>
                <w:sz w:val="24"/>
                <w:szCs w:val="24"/>
              </w:rPr>
            </w:pPr>
            <w:r w:rsidRPr="00CE6F6A">
              <w:rPr>
                <w:sz w:val="24"/>
                <w:szCs w:val="24"/>
              </w:rPr>
              <w:lastRenderedPageBreak/>
              <w:t>Computing</w:t>
            </w:r>
          </w:p>
        </w:tc>
        <w:tc>
          <w:tcPr>
            <w:tcW w:w="4508" w:type="dxa"/>
          </w:tcPr>
          <w:p w14:paraId="47241C9A" w14:textId="77777777" w:rsidR="00FB22AD" w:rsidRPr="00CE6F6A" w:rsidRDefault="000C4C32">
            <w:pPr>
              <w:rPr>
                <w:sz w:val="24"/>
                <w:szCs w:val="24"/>
              </w:rPr>
            </w:pPr>
            <w:r w:rsidRPr="00CE6F6A">
              <w:rPr>
                <w:sz w:val="24"/>
                <w:szCs w:val="24"/>
              </w:rPr>
              <w:t xml:space="preserve">Programming – </w:t>
            </w:r>
            <w:r w:rsidR="00C04816" w:rsidRPr="00CE6F6A">
              <w:rPr>
                <w:sz w:val="24"/>
                <w:szCs w:val="24"/>
              </w:rPr>
              <w:t>moving a robot</w:t>
            </w:r>
          </w:p>
          <w:p w14:paraId="35BF366F" w14:textId="77777777" w:rsidR="00C04816" w:rsidRPr="00CE6F6A" w:rsidRDefault="00C04816">
            <w:pPr>
              <w:rPr>
                <w:sz w:val="24"/>
                <w:szCs w:val="24"/>
              </w:rPr>
            </w:pPr>
          </w:p>
          <w:p w14:paraId="230A5175" w14:textId="77777777" w:rsidR="00C04816" w:rsidRDefault="00C04816">
            <w:pPr>
              <w:rPr>
                <w:sz w:val="24"/>
                <w:szCs w:val="24"/>
              </w:rPr>
            </w:pPr>
            <w:r w:rsidRPr="00CE6F6A">
              <w:rPr>
                <w:sz w:val="24"/>
                <w:szCs w:val="24"/>
              </w:rPr>
              <w:t>Learners will be introduced to early programming concepts. Learners will explore using individual commands, both with other learners and as part of a computer program. They will identify what each command for the floor robot does and use that knowledge to start predicting the outcome of programs. The unit is paced to ensure time is spent on all aspects of programming and builds knowledge in a structured manner. Learners are also introduced to the early stages of program design through the introduction of algorithms.</w:t>
            </w:r>
          </w:p>
          <w:p w14:paraId="4C03BF63" w14:textId="7C7EEC0A" w:rsidR="000E598D" w:rsidRPr="00CE6F6A" w:rsidRDefault="000E598D">
            <w:pPr>
              <w:rPr>
                <w:sz w:val="24"/>
                <w:szCs w:val="24"/>
              </w:rPr>
            </w:pPr>
          </w:p>
        </w:tc>
      </w:tr>
      <w:tr w:rsidR="00FB22AD" w:rsidRPr="00CE6F6A" w14:paraId="72CF2119" w14:textId="77777777" w:rsidTr="00FB22AD">
        <w:tc>
          <w:tcPr>
            <w:tcW w:w="4508" w:type="dxa"/>
          </w:tcPr>
          <w:p w14:paraId="5E31FEFF" w14:textId="6CF547A8" w:rsidR="00FB22AD" w:rsidRPr="00CE6F6A" w:rsidRDefault="00FB22AD">
            <w:pPr>
              <w:rPr>
                <w:sz w:val="24"/>
                <w:szCs w:val="24"/>
              </w:rPr>
            </w:pPr>
            <w:r w:rsidRPr="00CE6F6A">
              <w:rPr>
                <w:sz w:val="24"/>
                <w:szCs w:val="24"/>
              </w:rPr>
              <w:t>Science</w:t>
            </w:r>
          </w:p>
        </w:tc>
        <w:tc>
          <w:tcPr>
            <w:tcW w:w="4508" w:type="dxa"/>
          </w:tcPr>
          <w:p w14:paraId="2038D70F" w14:textId="77777777" w:rsidR="00FB22AD" w:rsidRDefault="000B3E87">
            <w:pPr>
              <w:rPr>
                <w:sz w:val="24"/>
                <w:szCs w:val="24"/>
              </w:rPr>
            </w:pPr>
            <w:r w:rsidRPr="00CE6F6A">
              <w:rPr>
                <w:sz w:val="24"/>
                <w:szCs w:val="24"/>
              </w:rPr>
              <w:t xml:space="preserve">Materials </w:t>
            </w:r>
            <w:r w:rsidR="004563BB" w:rsidRPr="00CE6F6A">
              <w:rPr>
                <w:sz w:val="24"/>
                <w:szCs w:val="24"/>
              </w:rPr>
              <w:t>1</w:t>
            </w:r>
          </w:p>
          <w:p w14:paraId="27542083" w14:textId="77777777" w:rsidR="000E598D" w:rsidRPr="00CE6F6A" w:rsidRDefault="000E598D">
            <w:pPr>
              <w:rPr>
                <w:sz w:val="24"/>
                <w:szCs w:val="24"/>
              </w:rPr>
            </w:pPr>
          </w:p>
          <w:p w14:paraId="70BE0DE7" w14:textId="77777777" w:rsidR="004563BB" w:rsidRDefault="004563BB">
            <w:pPr>
              <w:rPr>
                <w:sz w:val="24"/>
                <w:szCs w:val="24"/>
              </w:rPr>
            </w:pPr>
            <w:r w:rsidRPr="00CE6F6A">
              <w:rPr>
                <w:sz w:val="24"/>
                <w:szCs w:val="24"/>
              </w:rPr>
              <w:t xml:space="preserve">This unit takes children through six lessons where they learn how to distinguish between an object and the material from which it is made. They also learn how to identify and name a variety of everyday materials, including wood, plastic, glass, metal, water and rock. They describe the simple physical properties of a variety of everyday materials. And finally, they learn how to compare and group together a variety of everyday materials </w:t>
            </w:r>
            <w:proofErr w:type="gramStart"/>
            <w:r w:rsidRPr="00CE6F6A">
              <w:rPr>
                <w:sz w:val="24"/>
                <w:szCs w:val="24"/>
              </w:rPr>
              <w:t>on the basis of</w:t>
            </w:r>
            <w:proofErr w:type="gramEnd"/>
            <w:r w:rsidRPr="00CE6F6A">
              <w:rPr>
                <w:sz w:val="24"/>
                <w:szCs w:val="24"/>
              </w:rPr>
              <w:t xml:space="preserve"> their simple physical properties.</w:t>
            </w:r>
          </w:p>
          <w:p w14:paraId="3F1063BD" w14:textId="0377441B" w:rsidR="000E598D" w:rsidRPr="00CE6F6A" w:rsidRDefault="000E598D">
            <w:pPr>
              <w:rPr>
                <w:sz w:val="24"/>
                <w:szCs w:val="24"/>
              </w:rPr>
            </w:pPr>
          </w:p>
        </w:tc>
      </w:tr>
      <w:tr w:rsidR="00FB22AD" w:rsidRPr="00CE6F6A" w14:paraId="6A45C806" w14:textId="77777777" w:rsidTr="00FB22AD">
        <w:tc>
          <w:tcPr>
            <w:tcW w:w="4508" w:type="dxa"/>
          </w:tcPr>
          <w:p w14:paraId="0AE60290" w14:textId="4A7797A3" w:rsidR="00FB22AD" w:rsidRPr="00CE6F6A" w:rsidRDefault="00FB22AD">
            <w:pPr>
              <w:rPr>
                <w:sz w:val="24"/>
                <w:szCs w:val="24"/>
              </w:rPr>
            </w:pPr>
            <w:r w:rsidRPr="00CE6F6A">
              <w:rPr>
                <w:sz w:val="24"/>
                <w:szCs w:val="24"/>
              </w:rPr>
              <w:t>PSHE</w:t>
            </w:r>
          </w:p>
        </w:tc>
        <w:tc>
          <w:tcPr>
            <w:tcW w:w="4508" w:type="dxa"/>
          </w:tcPr>
          <w:p w14:paraId="0F4E54B5" w14:textId="2915E424" w:rsidR="00236E86" w:rsidRDefault="00236E86" w:rsidP="0081419B">
            <w:pPr>
              <w:rPr>
                <w:sz w:val="24"/>
                <w:szCs w:val="24"/>
              </w:rPr>
            </w:pPr>
            <w:r w:rsidRPr="00236E86">
              <w:rPr>
                <w:sz w:val="24"/>
                <w:szCs w:val="24"/>
              </w:rPr>
              <w:t xml:space="preserve">Dreams and goals </w:t>
            </w:r>
          </w:p>
          <w:p w14:paraId="67F5B1FF" w14:textId="77777777" w:rsidR="00236E86" w:rsidRDefault="00236E86" w:rsidP="0081419B">
            <w:pPr>
              <w:rPr>
                <w:sz w:val="24"/>
                <w:szCs w:val="24"/>
              </w:rPr>
            </w:pPr>
          </w:p>
          <w:p w14:paraId="5D33263E" w14:textId="4B1461B8" w:rsidR="0081419B" w:rsidRPr="0081419B" w:rsidRDefault="00236E86" w:rsidP="0081419B">
            <w:pPr>
              <w:rPr>
                <w:sz w:val="24"/>
                <w:szCs w:val="24"/>
              </w:rPr>
            </w:pPr>
            <w:r>
              <w:rPr>
                <w:sz w:val="24"/>
                <w:szCs w:val="24"/>
              </w:rPr>
              <w:t>I</w:t>
            </w:r>
            <w:r w:rsidR="0081419B" w:rsidRPr="0081419B">
              <w:rPr>
                <w:sz w:val="24"/>
                <w:szCs w:val="24"/>
              </w:rPr>
              <w:t xml:space="preserve">n this Puzzle the class talk about setting simple goals, how to achieve them as well as overcoming difficulties when they try. The children learn to recognise the </w:t>
            </w:r>
          </w:p>
          <w:p w14:paraId="10BD9ED0" w14:textId="77777777" w:rsidR="00FB22AD" w:rsidRDefault="0081419B" w:rsidP="0081419B">
            <w:pPr>
              <w:rPr>
                <w:sz w:val="24"/>
                <w:szCs w:val="24"/>
              </w:rPr>
            </w:pPr>
            <w:r w:rsidRPr="0081419B">
              <w:rPr>
                <w:sz w:val="24"/>
                <w:szCs w:val="24"/>
              </w:rPr>
              <w:t>feelings associated with facing obstacles to achieving their goals as well as when they achieve them. They discuss partner working and how to do this well.</w:t>
            </w:r>
          </w:p>
          <w:p w14:paraId="34FD08C2" w14:textId="0E4F04E0" w:rsidR="000E598D" w:rsidRPr="00CE6F6A" w:rsidRDefault="000E598D" w:rsidP="0081419B">
            <w:pPr>
              <w:rPr>
                <w:sz w:val="24"/>
                <w:szCs w:val="24"/>
              </w:rPr>
            </w:pPr>
          </w:p>
        </w:tc>
      </w:tr>
      <w:tr w:rsidR="00FB22AD" w:rsidRPr="00CE6F6A" w14:paraId="5FAB9017" w14:textId="77777777" w:rsidTr="00FB22AD">
        <w:tc>
          <w:tcPr>
            <w:tcW w:w="4508" w:type="dxa"/>
          </w:tcPr>
          <w:p w14:paraId="450F6974" w14:textId="659D9864" w:rsidR="00FB22AD" w:rsidRPr="00CE6F6A" w:rsidRDefault="00FB22AD">
            <w:pPr>
              <w:rPr>
                <w:sz w:val="24"/>
                <w:szCs w:val="24"/>
              </w:rPr>
            </w:pPr>
            <w:r w:rsidRPr="00CE6F6A">
              <w:rPr>
                <w:sz w:val="24"/>
                <w:szCs w:val="24"/>
              </w:rPr>
              <w:t>Spanish</w:t>
            </w:r>
          </w:p>
        </w:tc>
        <w:tc>
          <w:tcPr>
            <w:tcW w:w="4508" w:type="dxa"/>
          </w:tcPr>
          <w:p w14:paraId="74E88DB3" w14:textId="77777777" w:rsidR="00FB22AD" w:rsidRDefault="00B76DC9">
            <w:pPr>
              <w:rPr>
                <w:sz w:val="24"/>
                <w:szCs w:val="24"/>
              </w:rPr>
            </w:pPr>
            <w:r w:rsidRPr="00CE6F6A">
              <w:rPr>
                <w:sz w:val="24"/>
                <w:szCs w:val="24"/>
              </w:rPr>
              <w:t>Colours and Numbers</w:t>
            </w:r>
          </w:p>
          <w:p w14:paraId="0B8FB339" w14:textId="77777777" w:rsidR="00C962D3" w:rsidRDefault="00C962D3">
            <w:pPr>
              <w:rPr>
                <w:sz w:val="24"/>
                <w:szCs w:val="24"/>
              </w:rPr>
            </w:pPr>
          </w:p>
          <w:p w14:paraId="32E5B31D" w14:textId="1593E540" w:rsidR="00C962D3" w:rsidRPr="00C962D3" w:rsidRDefault="00C962D3" w:rsidP="00C962D3">
            <w:pPr>
              <w:rPr>
                <w:sz w:val="24"/>
                <w:szCs w:val="24"/>
              </w:rPr>
            </w:pPr>
            <w:r w:rsidRPr="00C962D3">
              <w:rPr>
                <w:sz w:val="24"/>
                <w:szCs w:val="24"/>
              </w:rPr>
              <w:t xml:space="preserve">Throughout this unit, new vocabulary is introduced over the period of two lessons followed by one lesson of consolidation (Lesson 1 – red, yellow, blue, green, grey. Lesson 2 – white, purple, orange, brown, black. Lesson 3 – consolidation of all </w:t>
            </w:r>
            <w:r w:rsidRPr="00C962D3">
              <w:rPr>
                <w:sz w:val="24"/>
                <w:szCs w:val="24"/>
              </w:rPr>
              <w:lastRenderedPageBreak/>
              <w:t xml:space="preserve">colours. Lesson 4 – numbers 1-5. Lesson 5 - numbers Los </w:t>
            </w:r>
            <w:proofErr w:type="spellStart"/>
            <w:r w:rsidRPr="00C962D3">
              <w:rPr>
                <w:sz w:val="24"/>
                <w:szCs w:val="24"/>
              </w:rPr>
              <w:t>colores</w:t>
            </w:r>
            <w:proofErr w:type="spellEnd"/>
            <w:r w:rsidRPr="00C962D3">
              <w:rPr>
                <w:sz w:val="24"/>
                <w:szCs w:val="24"/>
              </w:rPr>
              <w:t xml:space="preserve"> y </w:t>
            </w:r>
            <w:proofErr w:type="spellStart"/>
            <w:r w:rsidRPr="00C962D3">
              <w:rPr>
                <w:sz w:val="24"/>
                <w:szCs w:val="24"/>
              </w:rPr>
              <w:t>los</w:t>
            </w:r>
            <w:proofErr w:type="spellEnd"/>
            <w:r w:rsidRPr="00C962D3">
              <w:rPr>
                <w:sz w:val="24"/>
                <w:szCs w:val="24"/>
              </w:rPr>
              <w:t xml:space="preserve"> </w:t>
            </w:r>
            <w:proofErr w:type="spellStart"/>
            <w:r w:rsidRPr="00C962D3">
              <w:rPr>
                <w:sz w:val="24"/>
                <w:szCs w:val="24"/>
              </w:rPr>
              <w:t>números</w:t>
            </w:r>
            <w:proofErr w:type="spellEnd"/>
          </w:p>
          <w:p w14:paraId="3F163D76" w14:textId="77777777" w:rsidR="00C962D3" w:rsidRDefault="00C962D3" w:rsidP="00C962D3">
            <w:pPr>
              <w:rPr>
                <w:sz w:val="24"/>
                <w:szCs w:val="24"/>
              </w:rPr>
            </w:pPr>
            <w:r w:rsidRPr="00C962D3">
              <w:rPr>
                <w:sz w:val="24"/>
                <w:szCs w:val="24"/>
              </w:rPr>
              <w:t>1-6. Lesson 6 – numbers 1-10). Plenty of repetition and consolidation activities are provided to</w:t>
            </w:r>
            <w:r>
              <w:rPr>
                <w:sz w:val="24"/>
                <w:szCs w:val="24"/>
              </w:rPr>
              <w:t xml:space="preserve"> </w:t>
            </w:r>
            <w:r w:rsidRPr="00C962D3">
              <w:rPr>
                <w:sz w:val="24"/>
                <w:szCs w:val="24"/>
              </w:rPr>
              <w:t>maximise learning.</w:t>
            </w:r>
          </w:p>
          <w:p w14:paraId="7B4D4DB8" w14:textId="0E131105" w:rsidR="00C962D3" w:rsidRPr="00CE6F6A" w:rsidRDefault="00C962D3" w:rsidP="00C962D3">
            <w:pPr>
              <w:rPr>
                <w:sz w:val="24"/>
                <w:szCs w:val="24"/>
              </w:rPr>
            </w:pPr>
          </w:p>
        </w:tc>
      </w:tr>
      <w:tr w:rsidR="00AA2EE5" w:rsidRPr="00CE6F6A" w14:paraId="0BDF752A" w14:textId="77777777" w:rsidTr="00FB22AD">
        <w:tc>
          <w:tcPr>
            <w:tcW w:w="4508" w:type="dxa"/>
          </w:tcPr>
          <w:p w14:paraId="49235139" w14:textId="570CABD3" w:rsidR="00AA2EE5" w:rsidRPr="00CE6F6A" w:rsidRDefault="00AA2EE5">
            <w:pPr>
              <w:rPr>
                <w:sz w:val="24"/>
                <w:szCs w:val="24"/>
              </w:rPr>
            </w:pPr>
            <w:r>
              <w:rPr>
                <w:sz w:val="24"/>
                <w:szCs w:val="24"/>
              </w:rPr>
              <w:lastRenderedPageBreak/>
              <w:t>Geography</w:t>
            </w:r>
          </w:p>
        </w:tc>
        <w:tc>
          <w:tcPr>
            <w:tcW w:w="4508" w:type="dxa"/>
          </w:tcPr>
          <w:p w14:paraId="7977686E" w14:textId="77777777" w:rsidR="00AA2EE5" w:rsidRDefault="00AA2EE5" w:rsidP="00AA2EE5">
            <w:pPr>
              <w:rPr>
                <w:sz w:val="24"/>
                <w:szCs w:val="24"/>
              </w:rPr>
            </w:pPr>
            <w:r>
              <w:rPr>
                <w:sz w:val="24"/>
                <w:szCs w:val="24"/>
              </w:rPr>
              <w:t>The UK</w:t>
            </w:r>
          </w:p>
          <w:p w14:paraId="2D80CA6F" w14:textId="77777777" w:rsidR="00AA2EE5" w:rsidRDefault="00AA2EE5" w:rsidP="00AA2EE5">
            <w:pPr>
              <w:rPr>
                <w:sz w:val="24"/>
                <w:szCs w:val="24"/>
              </w:rPr>
            </w:pPr>
          </w:p>
          <w:p w14:paraId="43835FA1" w14:textId="77777777" w:rsidR="00AA2EE5" w:rsidRPr="00AA2EE5" w:rsidRDefault="00AA2EE5" w:rsidP="00AA2EE5">
            <w:pPr>
              <w:rPr>
                <w:sz w:val="24"/>
                <w:szCs w:val="24"/>
              </w:rPr>
            </w:pPr>
            <w:r w:rsidRPr="00AA2EE5">
              <w:rPr>
                <w:sz w:val="24"/>
                <w:szCs w:val="24"/>
              </w:rPr>
              <w:t xml:space="preserve">This unit introduces the United Kingdom. Children will begin to name, locate and identify the countries of the UK and the surrounding seas. They will build on this knowledge when they continue studying the UK in Year 2. </w:t>
            </w:r>
          </w:p>
          <w:p w14:paraId="21F886EC" w14:textId="77777777" w:rsidR="00AA2EE5" w:rsidRPr="00AA2EE5" w:rsidRDefault="00AA2EE5" w:rsidP="00AA2EE5">
            <w:pPr>
              <w:rPr>
                <w:sz w:val="24"/>
                <w:szCs w:val="24"/>
              </w:rPr>
            </w:pPr>
          </w:p>
          <w:p w14:paraId="02AEA22D" w14:textId="77777777" w:rsidR="00AA2EE5" w:rsidRDefault="00AA2EE5" w:rsidP="00AA2EE5">
            <w:pPr>
              <w:rPr>
                <w:sz w:val="24"/>
                <w:szCs w:val="24"/>
              </w:rPr>
            </w:pPr>
            <w:r w:rsidRPr="00AA2EE5">
              <w:rPr>
                <w:sz w:val="24"/>
                <w:szCs w:val="24"/>
              </w:rPr>
              <w:t>Children will make progress in this unit as they build knowledge of the UK and learn more about each country. The UK's landscape, weather and agriculture are covered throughout the lessons, giving the children an opportunity to share their own experiences. They will make progress in their map work as they use atlases to identify the countries of the UK, recognising that the maps of the UK show a much larger area than the maps of the local area they used in the previous unit. This understanding will help form a foundation from which they can later understand scale in KS2.</w:t>
            </w:r>
          </w:p>
          <w:p w14:paraId="6AEFC82E" w14:textId="565CC0A2" w:rsidR="00E505E4" w:rsidRPr="00CE6F6A" w:rsidRDefault="00E505E4" w:rsidP="00AA2EE5">
            <w:pPr>
              <w:rPr>
                <w:sz w:val="24"/>
                <w:szCs w:val="24"/>
              </w:rPr>
            </w:pPr>
          </w:p>
        </w:tc>
      </w:tr>
      <w:tr w:rsidR="00236E86" w:rsidRPr="00CE6F6A" w14:paraId="1AC0143A" w14:textId="77777777" w:rsidTr="00FB22AD">
        <w:tc>
          <w:tcPr>
            <w:tcW w:w="4508" w:type="dxa"/>
          </w:tcPr>
          <w:p w14:paraId="2CAF92A2" w14:textId="1F5C3C31" w:rsidR="00236E86" w:rsidRDefault="00236E86">
            <w:pPr>
              <w:rPr>
                <w:sz w:val="24"/>
                <w:szCs w:val="24"/>
              </w:rPr>
            </w:pPr>
            <w:r>
              <w:rPr>
                <w:sz w:val="24"/>
                <w:szCs w:val="24"/>
              </w:rPr>
              <w:t>PE Indoor</w:t>
            </w:r>
          </w:p>
        </w:tc>
        <w:tc>
          <w:tcPr>
            <w:tcW w:w="4508" w:type="dxa"/>
          </w:tcPr>
          <w:p w14:paraId="7770951E" w14:textId="11FB8C04" w:rsidR="00A41720" w:rsidRPr="00A41720" w:rsidRDefault="00A41720" w:rsidP="00A41720">
            <w:pPr>
              <w:rPr>
                <w:sz w:val="24"/>
                <w:szCs w:val="24"/>
              </w:rPr>
            </w:pPr>
            <w:r w:rsidRPr="00A41720">
              <w:rPr>
                <w:sz w:val="24"/>
                <w:szCs w:val="24"/>
              </w:rPr>
              <w:t>Striking games</w:t>
            </w:r>
          </w:p>
          <w:p w14:paraId="3515905E" w14:textId="77777777" w:rsidR="00A41720" w:rsidRDefault="00A41720" w:rsidP="00A41720">
            <w:pPr>
              <w:rPr>
                <w:sz w:val="24"/>
                <w:szCs w:val="24"/>
              </w:rPr>
            </w:pPr>
          </w:p>
          <w:p w14:paraId="442EEFFD" w14:textId="5B37D9A3" w:rsidR="001513D6" w:rsidRPr="001513D6" w:rsidRDefault="001513D6" w:rsidP="001513D6">
            <w:pPr>
              <w:rPr>
                <w:sz w:val="24"/>
                <w:szCs w:val="24"/>
              </w:rPr>
            </w:pPr>
            <w:r>
              <w:rPr>
                <w:sz w:val="24"/>
                <w:szCs w:val="24"/>
              </w:rPr>
              <w:t xml:space="preserve">I </w:t>
            </w:r>
            <w:r w:rsidRPr="001513D6">
              <w:rPr>
                <w:sz w:val="24"/>
                <w:szCs w:val="24"/>
              </w:rPr>
              <w:t>can stop a ball with basic control</w:t>
            </w:r>
          </w:p>
          <w:p w14:paraId="07154733" w14:textId="1E06881E" w:rsidR="001513D6" w:rsidRPr="001513D6" w:rsidRDefault="001513D6" w:rsidP="001513D6">
            <w:pPr>
              <w:rPr>
                <w:sz w:val="24"/>
                <w:szCs w:val="24"/>
              </w:rPr>
            </w:pPr>
            <w:r w:rsidRPr="001513D6">
              <w:rPr>
                <w:sz w:val="24"/>
                <w:szCs w:val="24"/>
              </w:rPr>
              <w:t xml:space="preserve">I can send a ball in the direction of another </w:t>
            </w:r>
          </w:p>
          <w:p w14:paraId="56592999" w14:textId="77777777" w:rsidR="001513D6" w:rsidRPr="001513D6" w:rsidRDefault="001513D6" w:rsidP="001513D6">
            <w:pPr>
              <w:rPr>
                <w:sz w:val="24"/>
                <w:szCs w:val="24"/>
              </w:rPr>
            </w:pPr>
            <w:r w:rsidRPr="001513D6">
              <w:rPr>
                <w:sz w:val="24"/>
                <w:szCs w:val="24"/>
              </w:rPr>
              <w:t>person and collect a ball</w:t>
            </w:r>
          </w:p>
          <w:p w14:paraId="31524477" w14:textId="2985E633" w:rsidR="001513D6" w:rsidRPr="001513D6" w:rsidRDefault="001513D6" w:rsidP="001513D6">
            <w:pPr>
              <w:rPr>
                <w:sz w:val="24"/>
                <w:szCs w:val="24"/>
              </w:rPr>
            </w:pPr>
            <w:r w:rsidRPr="001513D6">
              <w:rPr>
                <w:sz w:val="24"/>
                <w:szCs w:val="24"/>
              </w:rPr>
              <w:t>I can take part in sending and receiving activities with a partner</w:t>
            </w:r>
          </w:p>
          <w:p w14:paraId="326B18B3" w14:textId="0D55E09C" w:rsidR="001513D6" w:rsidRPr="001513D6" w:rsidRDefault="001513D6" w:rsidP="001513D6">
            <w:pPr>
              <w:rPr>
                <w:sz w:val="24"/>
                <w:szCs w:val="24"/>
              </w:rPr>
            </w:pPr>
            <w:r w:rsidRPr="001513D6">
              <w:rPr>
                <w:sz w:val="24"/>
                <w:szCs w:val="24"/>
              </w:rPr>
              <w:t xml:space="preserve">I can talk about exercising, safety and </w:t>
            </w:r>
          </w:p>
          <w:p w14:paraId="33912875" w14:textId="00551F5A" w:rsidR="00A41720" w:rsidRPr="00A41720" w:rsidRDefault="001513D6" w:rsidP="001513D6">
            <w:pPr>
              <w:rPr>
                <w:sz w:val="24"/>
                <w:szCs w:val="24"/>
              </w:rPr>
            </w:pPr>
            <w:r w:rsidRPr="001513D6">
              <w:rPr>
                <w:sz w:val="24"/>
                <w:szCs w:val="24"/>
              </w:rPr>
              <w:t>short term effects of exercise</w:t>
            </w:r>
          </w:p>
          <w:p w14:paraId="66991B7A" w14:textId="5A2554D6" w:rsidR="00236E86" w:rsidRDefault="00236E86" w:rsidP="00A41720">
            <w:pPr>
              <w:rPr>
                <w:sz w:val="24"/>
                <w:szCs w:val="24"/>
              </w:rPr>
            </w:pPr>
          </w:p>
        </w:tc>
      </w:tr>
      <w:tr w:rsidR="00236E86" w:rsidRPr="00CE6F6A" w14:paraId="4AC636FA" w14:textId="77777777" w:rsidTr="00FB22AD">
        <w:tc>
          <w:tcPr>
            <w:tcW w:w="4508" w:type="dxa"/>
          </w:tcPr>
          <w:p w14:paraId="02CADBB8" w14:textId="496D761D" w:rsidR="00236E86" w:rsidRDefault="00236E86">
            <w:pPr>
              <w:rPr>
                <w:sz w:val="24"/>
                <w:szCs w:val="24"/>
              </w:rPr>
            </w:pPr>
            <w:r>
              <w:rPr>
                <w:sz w:val="24"/>
                <w:szCs w:val="24"/>
              </w:rPr>
              <w:t>PE Outdoor</w:t>
            </w:r>
          </w:p>
        </w:tc>
        <w:tc>
          <w:tcPr>
            <w:tcW w:w="4508" w:type="dxa"/>
          </w:tcPr>
          <w:p w14:paraId="6C224492" w14:textId="79AD8CB2" w:rsidR="00236E86" w:rsidRDefault="00A41720" w:rsidP="00AA2EE5">
            <w:pPr>
              <w:rPr>
                <w:sz w:val="24"/>
                <w:szCs w:val="24"/>
              </w:rPr>
            </w:pPr>
            <w:r w:rsidRPr="00A41720">
              <w:rPr>
                <w:sz w:val="24"/>
                <w:szCs w:val="24"/>
              </w:rPr>
              <w:t>Dance</w:t>
            </w:r>
          </w:p>
          <w:p w14:paraId="0E7265FF" w14:textId="77777777" w:rsidR="00782878" w:rsidRDefault="00782878" w:rsidP="00AA2EE5">
            <w:pPr>
              <w:rPr>
                <w:sz w:val="24"/>
                <w:szCs w:val="24"/>
              </w:rPr>
            </w:pPr>
          </w:p>
          <w:p w14:paraId="5D004DA7" w14:textId="5710FD94" w:rsidR="00782878" w:rsidRPr="00782878" w:rsidRDefault="00782878" w:rsidP="00782878">
            <w:pPr>
              <w:rPr>
                <w:sz w:val="24"/>
                <w:szCs w:val="24"/>
              </w:rPr>
            </w:pPr>
            <w:r w:rsidRPr="00782878">
              <w:rPr>
                <w:sz w:val="24"/>
                <w:szCs w:val="24"/>
              </w:rPr>
              <w:t>I can copy and explore basic body patterns and movements.</w:t>
            </w:r>
          </w:p>
          <w:p w14:paraId="66F15CB9" w14:textId="22616526" w:rsidR="00782878" w:rsidRPr="00782878" w:rsidRDefault="00782878" w:rsidP="00782878">
            <w:pPr>
              <w:rPr>
                <w:sz w:val="24"/>
                <w:szCs w:val="24"/>
              </w:rPr>
            </w:pPr>
            <w:r w:rsidRPr="00782878">
              <w:rPr>
                <w:sz w:val="24"/>
                <w:szCs w:val="24"/>
              </w:rPr>
              <w:t>I can remember simple dance steps and perform them in a controlled manner.</w:t>
            </w:r>
          </w:p>
          <w:p w14:paraId="69A6A245" w14:textId="4D086A98" w:rsidR="00782878" w:rsidRPr="00782878" w:rsidRDefault="00782878" w:rsidP="00782878">
            <w:pPr>
              <w:rPr>
                <w:sz w:val="24"/>
                <w:szCs w:val="24"/>
              </w:rPr>
            </w:pPr>
            <w:r w:rsidRPr="00782878">
              <w:rPr>
                <w:sz w:val="24"/>
                <w:szCs w:val="24"/>
              </w:rPr>
              <w:t>I can choose actions and link them with sounds and music.</w:t>
            </w:r>
          </w:p>
          <w:p w14:paraId="3D72BDB3" w14:textId="24954738" w:rsidR="00782878" w:rsidRPr="00782878" w:rsidRDefault="00782878" w:rsidP="00782878">
            <w:pPr>
              <w:rPr>
                <w:sz w:val="24"/>
                <w:szCs w:val="24"/>
              </w:rPr>
            </w:pPr>
            <w:r w:rsidRPr="00782878">
              <w:rPr>
                <w:sz w:val="24"/>
                <w:szCs w:val="24"/>
              </w:rPr>
              <w:t xml:space="preserve">I can safely perform teacher led warm-ups </w:t>
            </w:r>
          </w:p>
          <w:p w14:paraId="3B7D2688" w14:textId="77777777" w:rsidR="00A41720" w:rsidRDefault="00782878" w:rsidP="001513D6">
            <w:pPr>
              <w:rPr>
                <w:sz w:val="24"/>
                <w:szCs w:val="24"/>
              </w:rPr>
            </w:pPr>
            <w:r w:rsidRPr="00782878">
              <w:rPr>
                <w:sz w:val="24"/>
                <w:szCs w:val="24"/>
              </w:rPr>
              <w:t>and can describe and discuss others' work.</w:t>
            </w:r>
          </w:p>
          <w:p w14:paraId="3B5BC5F6" w14:textId="7036CCF6" w:rsidR="00E505E4" w:rsidRDefault="00E505E4" w:rsidP="001513D6">
            <w:pPr>
              <w:rPr>
                <w:sz w:val="24"/>
                <w:szCs w:val="24"/>
              </w:rPr>
            </w:pPr>
          </w:p>
        </w:tc>
      </w:tr>
    </w:tbl>
    <w:p w14:paraId="2AED6582" w14:textId="77777777" w:rsidR="00FB22AD" w:rsidRPr="00CE6F6A" w:rsidRDefault="00FB22AD">
      <w:pPr>
        <w:rPr>
          <w:sz w:val="24"/>
          <w:szCs w:val="24"/>
        </w:rPr>
      </w:pPr>
    </w:p>
    <w:sectPr w:rsidR="00FB22AD" w:rsidRPr="00CE6F6A" w:rsidSect="00CE6F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AD"/>
    <w:rsid w:val="000B3E87"/>
    <w:rsid w:val="000C4C32"/>
    <w:rsid w:val="000E598D"/>
    <w:rsid w:val="001513D6"/>
    <w:rsid w:val="001631ED"/>
    <w:rsid w:val="00236E86"/>
    <w:rsid w:val="004563BB"/>
    <w:rsid w:val="00782878"/>
    <w:rsid w:val="007D343D"/>
    <w:rsid w:val="0081419B"/>
    <w:rsid w:val="009B7C7C"/>
    <w:rsid w:val="00A01D9A"/>
    <w:rsid w:val="00A41720"/>
    <w:rsid w:val="00A94CBE"/>
    <w:rsid w:val="00AA2EE5"/>
    <w:rsid w:val="00AD45FB"/>
    <w:rsid w:val="00B04EDD"/>
    <w:rsid w:val="00B166FC"/>
    <w:rsid w:val="00B76DC9"/>
    <w:rsid w:val="00C04816"/>
    <w:rsid w:val="00C13894"/>
    <w:rsid w:val="00C21279"/>
    <w:rsid w:val="00C90E0D"/>
    <w:rsid w:val="00C962D3"/>
    <w:rsid w:val="00CE6F6A"/>
    <w:rsid w:val="00D466CB"/>
    <w:rsid w:val="00D70A0C"/>
    <w:rsid w:val="00E505E4"/>
    <w:rsid w:val="00F34C10"/>
    <w:rsid w:val="00F93817"/>
    <w:rsid w:val="00FA0BE4"/>
    <w:rsid w:val="00FB22AD"/>
    <w:rsid w:val="00FE3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E247"/>
  <w15:chartTrackingRefBased/>
  <w15:docId w15:val="{A54B6800-C933-4CBD-BA68-D8485DA5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2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C1EC7F0116242A9EFC2F8C9CC23DE" ma:contentTypeVersion="20" ma:contentTypeDescription="Create a new document." ma:contentTypeScope="" ma:versionID="22939947f1b4ff29adaad9ad0ad82cd6">
  <xsd:schema xmlns:xsd="http://www.w3.org/2001/XMLSchema" xmlns:xs="http://www.w3.org/2001/XMLSchema" xmlns:p="http://schemas.microsoft.com/office/2006/metadata/properties" xmlns:ns2="7586a559-7c5c-44c3-b4f3-3037de94dfef" xmlns:ns3="64083f2c-823e-45c2-8d87-748c8fae564c" targetNamespace="http://schemas.microsoft.com/office/2006/metadata/properties" ma:root="true" ma:fieldsID="09c662aad546f1794d926f52dfcb13c4" ns2:_="" ns3:_="">
    <xsd:import namespace="7586a559-7c5c-44c3-b4f3-3037de94dfef"/>
    <xsd:import namespace="64083f2c-823e-45c2-8d87-748c8fae564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6a559-7c5c-44c3-b4f3-3037de94dfef"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13ceac-f8ef-434f-8f10-897e86008fe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83f2c-823e-45c2-8d87-748c8fae56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7cc91b-0fe3-4ca9-9f8f-46b2a5358693}" ma:internalName="TaxCatchAll" ma:showField="CatchAllData" ma:web="64083f2c-823e-45c2-8d87-748c8fae56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6a559-7c5c-44c3-b4f3-3037de94dfef">
      <Terms xmlns="http://schemas.microsoft.com/office/infopath/2007/PartnerControls"/>
    </lcf76f155ced4ddcb4097134ff3c332f>
    <CloudMigratorOriginId xmlns="7586a559-7c5c-44c3-b4f3-3037de94dfef" xsi:nil="true"/>
    <CloudMigratorVersion xmlns="7586a559-7c5c-44c3-b4f3-3037de94dfef" xsi:nil="true"/>
    <UniqueSourceRef xmlns="7586a559-7c5c-44c3-b4f3-3037de94dfef" xsi:nil="true"/>
    <FileHash xmlns="7586a559-7c5c-44c3-b4f3-3037de94dfef" xsi:nil="true"/>
    <TaxCatchAll xmlns="64083f2c-823e-45c2-8d87-748c8fae564c" xsi:nil="true"/>
  </documentManagement>
</p:properties>
</file>

<file path=customXml/itemProps1.xml><?xml version="1.0" encoding="utf-8"?>
<ds:datastoreItem xmlns:ds="http://schemas.openxmlformats.org/officeDocument/2006/customXml" ds:itemID="{60979D41-8AEA-4947-81D5-44FCAD2BA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6a559-7c5c-44c3-b4f3-3037de94dfef"/>
    <ds:schemaRef ds:uri="64083f2c-823e-45c2-8d87-748c8fae5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A139B-B739-4191-9D2C-B2E582C33537}">
  <ds:schemaRefs>
    <ds:schemaRef ds:uri="http://schemas.microsoft.com/sharepoint/v3/contenttype/forms"/>
  </ds:schemaRefs>
</ds:datastoreItem>
</file>

<file path=customXml/itemProps3.xml><?xml version="1.0" encoding="utf-8"?>
<ds:datastoreItem xmlns:ds="http://schemas.openxmlformats.org/officeDocument/2006/customXml" ds:itemID="{F6875B56-BEB0-4DC0-A510-07E04DC52F20}">
  <ds:schemaRefs>
    <ds:schemaRef ds:uri="http://schemas.microsoft.com/office/2006/metadata/properties"/>
    <ds:schemaRef ds:uri="http://schemas.microsoft.com/office/infopath/2007/PartnerControls"/>
    <ds:schemaRef ds:uri="7586a559-7c5c-44c3-b4f3-3037de94dfef"/>
    <ds:schemaRef ds:uri="64083f2c-823e-45c2-8d87-748c8fae564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Scott</dc:creator>
  <cp:keywords/>
  <dc:description/>
  <cp:lastModifiedBy>Catherine Scott</cp:lastModifiedBy>
  <cp:revision>22</cp:revision>
  <dcterms:created xsi:type="dcterms:W3CDTF">2025-07-22T17:53:00Z</dcterms:created>
  <dcterms:modified xsi:type="dcterms:W3CDTF">2025-07-22T21:06:00Z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0x010100DFCC1EC7F0116242A9EFC2F8C9CC23DE</vt:lpwstr>
  </property>
  <property fmtid="{D5CDD505-2E9C-101B-9397-08002B2CF9AE}" pid="3" name="MediaServiceImageTags">
    <vt:lpwstr/>
  </property>
</Properties>
</file>